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7" w:rsidRP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bookmarkStart w:id="0" w:name="_GoBack"/>
      <w:bookmarkEnd w:id="0"/>
      <w:r w:rsidRPr="00742907">
        <w:rPr>
          <w:rStyle w:val="c0"/>
          <w:b/>
          <w:color w:val="000000"/>
          <w:sz w:val="28"/>
          <w:szCs w:val="28"/>
        </w:rPr>
        <w:t>Аннотация к программе «Час общения» в 5 классе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Программа внеурочной деятельности «Час общения» направленная на формирование и развитие коммуникативной компетентности обучающихся 5 класса, воспитание личности подростков посредством межличностного общения. Содержание программы раскрывается в аспекте требований Федерального государственного образовательного стандарта основного общего образования.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Программа «Час общения» рассчитана на обучающихся 5 класса по 1 часу в неделю, программа реализуется за 34 часа в год.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коммуникативной компетентностью понимаем следующее – это умение ставить и решать определенные типа коммуникативные задачи: определять цели коммуникации, оценивать ситуацию, учитывать намерения и способы коммуникации собеседника (партнеров), выбирать адекватные стратегии коммуникации, быть готовым к осмысленному изменению собственного речевого поведения. В качестве первейшего компонента в коммуникативную компетентность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входит способность устанавливать и поддерживать необходимые контакты с другими людьми, удовлетворительное владение определенными нормами общения и поведения, владение «техникой» общения (правилами вежливости и др.).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ходе выполнения программы используется вид внеурочной  деятельности – проблемно-ценностное общение, которое формирует и развивает эмоциональный мир школьника, учит грамотному восприятию жизненных проблем, ценностей и смысла жизни.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Общение играет особую роль в психологическом развитии подростков. Это развитие осуществляется следующим образом: 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обогащение коммуникативного опыта подростков путем постановки задач, требующих овладения новыми знаниями, умениями и навыками;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благодаря возможности для подростка черпать в общении образцы действий и поступков взрослых;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вследствие благоприятных условий для раскрытия подростками своего творческого начала при общении друг с другом на основе подкрепляющего действия мнений и оценок взрослого.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мотивы общения: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потребность во впечатлениях (познавательный мотив);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потребность в активной деятельности;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потребность в признании и поддержке (личностный мотив).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Общение осуществляется с помощью различных коммуникативных средств (речь, мимика, интонация, жесты и др.). Важную роль при этом играет умение внешне выражать свои внутренние эмоции и правильно понимать эмоциональное состояние собеседника.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Вскрытие противоречий в развитии общения, предупреждение различных отклонений в развитии личности ребёнка возможно, если своевременно учесть особенности его взаимоотношений со сверстниками и взрослыми. Это предусматривает учёт характерных форм поведения ребёнка </w:t>
      </w:r>
      <w:r>
        <w:rPr>
          <w:rStyle w:val="c0"/>
          <w:color w:val="000000"/>
          <w:sz w:val="28"/>
          <w:szCs w:val="28"/>
        </w:rPr>
        <w:lastRenderedPageBreak/>
        <w:t>в различных ситуациях, знание трудностей, возникающих в межличностном общении.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развития коммуникативных навыков большое внимание уделяется формированию личностных качеств подростков, их чувствам, эмоциям, их духовному миру. Содержание курса опирается на принципы педагогического оптимизма, гуманизма, направленного на воспитание у детей уважительного отношения к себе и окружающим, терпимого отношения к мнению собеседника, умения пойти на компромисс в нужной ситуации.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 и задачи курса: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Познание и воспитание собственной личности подростка посредством межличностного общения.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Развитие адекватной оценочной деятельности, направленной на анализ собственного поведения и поступков окружающих людей.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Воспитание интереса к окружающим людям, развитие взаимоуважения, взаимодоверия и сочувствия.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Развитие навыков общения в различных ситуациях, умения противостоять отрицательным воздействиям среды.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Формы занятий: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тренинги (коммуникативные, поведенческие),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этические беседы,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ролевые игры: сюжетно-ролевые, словесные, музыкальные, подвижные,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дебаты,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тематические диспуты,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проблемно-ценностные дискуссии,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Методы: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проигрывание и анализ жизненных ситуаций,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упражнения творческого характера (рисование, импровизации и т.п.).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поведенческий тренинг,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лекции с обратной связью,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психологические игры,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решение коммуникативных речевых задач,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работа в парах,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метод интервью,</w:t>
      </w:r>
    </w:p>
    <w:p w:rsidR="00742907" w:rsidRDefault="00742907" w:rsidP="00742907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проблемное обучение.</w:t>
      </w:r>
    </w:p>
    <w:p w:rsidR="00906C17" w:rsidRDefault="00906C17"/>
    <w:p w:rsidR="00742907" w:rsidRDefault="00742907"/>
    <w:sectPr w:rsidR="0074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7"/>
    <w:rsid w:val="00742907"/>
    <w:rsid w:val="00900657"/>
    <w:rsid w:val="0090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ЕКАТЕРИНА</cp:lastModifiedBy>
  <cp:revision>2</cp:revision>
  <dcterms:created xsi:type="dcterms:W3CDTF">2016-02-25T16:29:00Z</dcterms:created>
  <dcterms:modified xsi:type="dcterms:W3CDTF">2016-02-25T16:29:00Z</dcterms:modified>
</cp:coreProperties>
</file>